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ind w:left="0" w:right="94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附件5：</w:t>
      </w:r>
    </w:p>
    <w:p>
      <w:pPr>
        <w:ind w:firstLine="361" w:firstLineChars="100"/>
        <w:jc w:val="center"/>
        <w:rPr>
          <w:rFonts w:hint="eastAsia"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河南大学第一附属医院</w:t>
      </w:r>
    </w:p>
    <w:p>
      <w:pPr>
        <w:ind w:firstLine="361" w:firstLineChars="100"/>
        <w:jc w:val="center"/>
        <w:rPr>
          <w:rFonts w:hint="eastAsia"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青年教师课堂教学创新大赛评分表</w:t>
      </w:r>
    </w:p>
    <w:p>
      <w:pPr>
        <w:ind w:firstLine="300" w:firstLineChars="100"/>
        <w:jc w:val="left"/>
        <w:rPr>
          <w:rFonts w:ascii="方正小标宋_GBK" w:eastAsia="方正小标宋_GBK"/>
          <w:sz w:val="30"/>
          <w:szCs w:val="30"/>
          <w:u w:val="single"/>
        </w:rPr>
      </w:pPr>
      <w:r>
        <w:rPr>
          <w:rFonts w:ascii="方正小标宋_GBK" w:eastAsia="方正小标宋_GBK"/>
          <w:sz w:val="30"/>
          <w:szCs w:val="30"/>
        </w:rPr>
        <w:t>教研室</w:t>
      </w:r>
      <w:r>
        <w:rPr>
          <w:rFonts w:hint="eastAsia" w:ascii="方正小标宋_GBK" w:eastAsia="方正小标宋_GBK"/>
          <w:sz w:val="30"/>
          <w:szCs w:val="30"/>
          <w:u w:val="single"/>
        </w:rPr>
        <w:t xml:space="preserve">           </w:t>
      </w:r>
      <w:r>
        <w:rPr>
          <w:rFonts w:hint="eastAsia" w:ascii="方正小标宋_GBK" w:eastAsia="方正小标宋_GBK"/>
          <w:sz w:val="30"/>
          <w:szCs w:val="30"/>
        </w:rPr>
        <w:t xml:space="preserve">                教师</w:t>
      </w:r>
      <w:r>
        <w:rPr>
          <w:rFonts w:hint="eastAsia" w:ascii="方正小标宋_GBK" w:eastAsia="方正小标宋_GBK"/>
          <w:sz w:val="30"/>
          <w:szCs w:val="30"/>
          <w:u w:val="single"/>
        </w:rPr>
        <w:t xml:space="preserve">               </w:t>
      </w:r>
    </w:p>
    <w:tbl>
      <w:tblPr>
        <w:tblStyle w:val="3"/>
        <w:tblpPr w:leftFromText="180" w:rightFromText="180" w:vertAnchor="page" w:horzAnchor="margin" w:tblpY="4201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438"/>
        <w:gridCol w:w="17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4438" w:type="dxa"/>
            <w:noWrap w:val="0"/>
            <w:vAlign w:val="center"/>
          </w:tcPr>
          <w:p>
            <w:pPr>
              <w:ind w:firstLine="1050" w:firstLineChars="3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评  分  内  容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ind w:firstLine="300" w:firstLineChars="10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分  值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firstLine="300" w:firstLineChars="10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得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44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重视组织教学，上课精神饱满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44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注意举止仪表，教态自然大方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44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能将课程思政，自然融入课堂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44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理论教课准确，概念思路清晰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44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授课内容充实，深度难度适宜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</w:t>
            </w:r>
          </w:p>
        </w:tc>
        <w:tc>
          <w:tcPr>
            <w:tcW w:w="44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讲授深入浅出，重点分析透彻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</w:t>
            </w:r>
          </w:p>
        </w:tc>
        <w:tc>
          <w:tcPr>
            <w:tcW w:w="44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理论联系实际，例证贴切新颖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</w:t>
            </w:r>
          </w:p>
        </w:tc>
        <w:tc>
          <w:tcPr>
            <w:tcW w:w="44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教学方法创新，体现双语教学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  <w:tc>
          <w:tcPr>
            <w:tcW w:w="44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善于启发诱导，师生互动良好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</w:t>
            </w:r>
          </w:p>
        </w:tc>
        <w:tc>
          <w:tcPr>
            <w:tcW w:w="44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教学目标达成，课堂高质高效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合     计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100分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rPr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评委姓名：_______________          ____  年___  月___日</w:t>
      </w:r>
    </w:p>
    <w:p/>
    <w:p>
      <w:pPr>
        <w:pStyle w:val="2"/>
        <w:spacing w:before="0"/>
        <w:ind w:left="0" w:right="94"/>
        <w:rPr>
          <w:rFonts w:ascii="宋体" w:hAnsi="宋体" w:eastAsia="宋体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56FF3"/>
    <w:rsid w:val="16B5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3"/>
      <w:ind w:left="102"/>
      <w:jc w:val="left"/>
    </w:pPr>
    <w:rPr>
      <w:rFonts w:ascii="仿宋" w:hAnsi="仿宋" w:eastAsia="仿宋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2019-11-01T04:32:00Z</dcterms:created>
  <dc:creator>W</dc:creator>
  <cp:lastModifiedBy>W</cp:lastModifiedBy>
  <dcterms:modified xsi:type="dcterms:W3CDTF">2019-11-01T04:32:47Z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